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ascii="Arial" w:hAnsi="Arial" w:cs="Arial"/>
          <w:b w:val="0"/>
          <w:i w:val="0"/>
          <w:caps w:val="0"/>
          <w:color w:val="333333"/>
          <w:spacing w:val="0"/>
          <w:sz w:val="20"/>
          <w:szCs w:val="20"/>
        </w:rPr>
      </w:pPr>
      <w:r>
        <w:rPr>
          <w:rFonts w:ascii="Times New Roman" w:hAnsi="Times New Roman" w:cs="Times New Roman"/>
          <w:b/>
          <w:i/>
          <w:caps w:val="0"/>
          <w:color w:val="333333"/>
          <w:spacing w:val="0"/>
          <w:sz w:val="36"/>
          <w:szCs w:val="36"/>
          <w:bdr w:val="none" w:color="auto" w:sz="0" w:space="0"/>
          <w:vertAlign w:val="baseline"/>
        </w:rPr>
        <w:t>Describe of Photoelectric sensor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0"/>
          <w:szCs w:val="20"/>
        </w:rPr>
      </w:pPr>
      <w:bookmarkStart w:id="0" w:name="_GoBack"/>
      <w:bookmarkEnd w:id="0"/>
    </w:p>
    <w:tbl>
      <w:tblPr>
        <w:tblW w:w="9889" w:type="dxa"/>
        <w:tblInd w:w="-947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9"/>
        <w:gridCol w:w="1272"/>
        <w:gridCol w:w="2619"/>
        <w:gridCol w:w="878"/>
        <w:gridCol w:w="362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889" w:type="dxa"/>
            <w:gridSpan w:val="5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PHOTOELECTRIC SENSOR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268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Model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268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Outward appearance illustration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268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Overall dimension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Diffuse </w:t>
            </w:r>
          </w:p>
        </w:tc>
        <w:tc>
          <w:tcPr>
            <w:tcW w:w="4769" w:type="dxa"/>
            <w:gridSpan w:val="3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Detection distance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30cm   50cm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DC10-30V</w:t>
            </w:r>
          </w:p>
        </w:tc>
        <w:tc>
          <w:tcPr>
            <w:tcW w:w="261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NPN</w:t>
            </w: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G50-3A30NA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61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G50-3A30NB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61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NO+NC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G50-3A30NC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61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PNP</w:t>
            </w: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G50-3A30PA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61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G50-3A30PB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61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NO+NC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G50-3A30PC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AC90-250V</w:t>
            </w:r>
          </w:p>
        </w:tc>
        <w:tc>
          <w:tcPr>
            <w:tcW w:w="261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SCR Controllable silicon</w:t>
            </w: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G50-2A30LA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61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3497" w:type="dxa"/>
            <w:gridSpan w:val="2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Relay output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Retroreflictive</w:t>
            </w:r>
          </w:p>
        </w:tc>
        <w:tc>
          <w:tcPr>
            <w:tcW w:w="4769" w:type="dxa"/>
            <w:gridSpan w:val="3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Detection distance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4m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DC10-30V</w:t>
            </w:r>
          </w:p>
        </w:tc>
        <w:tc>
          <w:tcPr>
            <w:tcW w:w="261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NPN</w:t>
            </w: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G50-3B4NA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61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G50-3B4NB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61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NO+NC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G50-3B4NC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61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PNP</w:t>
            </w: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G50-3B4PA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61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G50-3B4PB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61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NO+NC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G50-3B4PC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AC90-250V</w:t>
            </w:r>
          </w:p>
        </w:tc>
        <w:tc>
          <w:tcPr>
            <w:tcW w:w="261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SCR Controllable silicon</w:t>
            </w: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G50-2B4LA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61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3497" w:type="dxa"/>
            <w:gridSpan w:val="2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Relay output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Trough beam</w:t>
            </w:r>
          </w:p>
        </w:tc>
        <w:tc>
          <w:tcPr>
            <w:tcW w:w="4769" w:type="dxa"/>
            <w:gridSpan w:val="3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Detection distance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5m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DC10-30V</w:t>
            </w:r>
          </w:p>
        </w:tc>
        <w:tc>
          <w:tcPr>
            <w:tcW w:w="261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NPN</w:t>
            </w: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G50-3C5NA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61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G50-3C5NB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61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NO+NC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G50-3C5NC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61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PNP</w:t>
            </w: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G50-3C5PA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61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G50-3C5PB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61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NO+NC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G50-3C5PC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AC90-250V</w:t>
            </w:r>
          </w:p>
        </w:tc>
        <w:tc>
          <w:tcPr>
            <w:tcW w:w="2619" w:type="dxa"/>
            <w:vMerge w:val="restar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SCR Controllable silicon</w:t>
            </w: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G50-2C5LA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261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99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1272" w:type="dxa"/>
            <w:vMerge w:val="continue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</w:p>
        </w:tc>
        <w:tc>
          <w:tcPr>
            <w:tcW w:w="3497" w:type="dxa"/>
            <w:gridSpan w:val="2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Relay output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268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Control output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DC:200mA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268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Consumption current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DC&lt;15mA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268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Response time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DC&lt;2ms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268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Direction angle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3C to 10C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268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Detected object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Transparent of opaque body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268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Working environment temperature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below 25C to 55C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268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INtensity of illumination of working environment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Incandescent lamp under 3000LX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268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Shell material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Metal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268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Protection grade</w:t>
            </w:r>
          </w:p>
        </w:tc>
        <w:tc>
          <w:tcPr>
            <w:tcW w:w="362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200" w:afterAutospacing="0"/>
              <w:ind w:left="0" w:right="0" w:firstLine="0"/>
              <w:jc w:val="left"/>
              <w:rPr>
                <w:rFonts w:hint="default" w:ascii="Arial" w:hAnsi="Arial" w:cs="Arial"/>
                <w:i w:val="0"/>
                <w:caps w:val="0"/>
                <w:color w:val="000000"/>
                <w:spacing w:val="0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IP54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0"/>
          <w:szCs w:val="20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0"/>
          <w:szCs w:val="20"/>
          <w:bdr w:val="none" w:color="auto" w:sz="0" w:space="0"/>
          <w:vertAlign w:val="baseline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2E799A"/>
    <w:rsid w:val="2B2E799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2018-05-29T07:33:00Z</dcterms:created>
  <dc:creator>Administrator</dc:creator>
  <cp:lastModifiedBy>Administrator</cp:lastModifiedBy>
  <dcterms:modified xsi:type="dcterms:W3CDTF">2018-05-29T07:38:07Z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